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1814" w14:textId="77777777" w:rsidR="00DB49D0" w:rsidRDefault="00DB49D0" w:rsidP="004B61DD">
      <w:pPr>
        <w:pStyle w:val="NoSpacing"/>
        <w:rPr>
          <w:b/>
          <w:sz w:val="24"/>
        </w:rPr>
      </w:pPr>
      <w:r>
        <w:rPr>
          <w:b/>
          <w:sz w:val="24"/>
        </w:rPr>
        <w:t>Virginia Department of Energy</w:t>
      </w:r>
    </w:p>
    <w:p w14:paraId="2976B73D" w14:textId="61A6684D" w:rsidR="0027553F" w:rsidRPr="0044565E" w:rsidRDefault="0011394B" w:rsidP="004B61DD">
      <w:pPr>
        <w:pStyle w:val="NoSpacing"/>
        <w:rPr>
          <w:b/>
          <w:sz w:val="24"/>
        </w:rPr>
      </w:pPr>
      <w:r>
        <w:rPr>
          <w:b/>
          <w:sz w:val="24"/>
        </w:rPr>
        <w:t xml:space="preserve">FY 2024 </w:t>
      </w:r>
      <w:r w:rsidR="0027553F">
        <w:rPr>
          <w:b/>
          <w:sz w:val="24"/>
        </w:rPr>
        <w:t xml:space="preserve">Abandoned Mine Land </w:t>
      </w:r>
      <w:r w:rsidR="00715C92">
        <w:rPr>
          <w:b/>
          <w:sz w:val="24"/>
        </w:rPr>
        <w:t xml:space="preserve">Economic Revitalization </w:t>
      </w:r>
    </w:p>
    <w:p w14:paraId="4A6061FF" w14:textId="77777777" w:rsidR="0044565E" w:rsidRDefault="0044565E" w:rsidP="004B61DD">
      <w:pPr>
        <w:pStyle w:val="NoSpacing"/>
        <w:rPr>
          <w:sz w:val="24"/>
        </w:rPr>
      </w:pPr>
    </w:p>
    <w:p w14:paraId="6E9C4E5F" w14:textId="77777777" w:rsidR="004B61DD" w:rsidRDefault="004B61DD" w:rsidP="004B61DD">
      <w:pPr>
        <w:pStyle w:val="NoSpacing"/>
        <w:rPr>
          <w:b/>
          <w:sz w:val="24"/>
          <w:u w:val="single"/>
        </w:rPr>
      </w:pPr>
      <w:r w:rsidRPr="00922B0F">
        <w:rPr>
          <w:b/>
          <w:sz w:val="24"/>
          <w:u w:val="single"/>
        </w:rPr>
        <w:t xml:space="preserve">Overview of </w:t>
      </w:r>
      <w:r w:rsidR="0027553F" w:rsidRPr="00922B0F">
        <w:rPr>
          <w:b/>
          <w:sz w:val="24"/>
          <w:u w:val="single"/>
        </w:rPr>
        <w:t>AMLER</w:t>
      </w:r>
      <w:r w:rsidR="00F36CE2" w:rsidRPr="00922B0F">
        <w:rPr>
          <w:b/>
          <w:sz w:val="24"/>
          <w:u w:val="single"/>
        </w:rPr>
        <w:t xml:space="preserve"> </w:t>
      </w:r>
      <w:r w:rsidRPr="00922B0F">
        <w:rPr>
          <w:b/>
          <w:sz w:val="24"/>
          <w:u w:val="single"/>
        </w:rPr>
        <w:t>Grant Timeline</w:t>
      </w:r>
      <w:r w:rsidR="00C72CE7" w:rsidRPr="00922B0F">
        <w:rPr>
          <w:b/>
          <w:sz w:val="24"/>
          <w:u w:val="single"/>
        </w:rPr>
        <w:t xml:space="preserve"> </w:t>
      </w:r>
      <w:r w:rsidR="0051072F" w:rsidRPr="00922B0F">
        <w:rPr>
          <w:b/>
          <w:sz w:val="24"/>
          <w:u w:val="single"/>
        </w:rPr>
        <w:t>from Vetting to Construction</w:t>
      </w:r>
    </w:p>
    <w:p w14:paraId="0C047B23" w14:textId="173AF676" w:rsidR="0011394B" w:rsidRPr="00922B0F" w:rsidRDefault="0011394B" w:rsidP="004B61DD">
      <w:pPr>
        <w:pStyle w:val="NoSpacing"/>
        <w:rPr>
          <w:b/>
          <w:sz w:val="24"/>
          <w:u w:val="single"/>
        </w:rPr>
      </w:pPr>
    </w:p>
    <w:p w14:paraId="59757174" w14:textId="7E3FC465" w:rsidR="00804144" w:rsidRPr="004B61DD" w:rsidRDefault="00117B4B" w:rsidP="00E865F6">
      <w:pPr>
        <w:pStyle w:val="NoSpacing"/>
        <w:rPr>
          <w:sz w:val="24"/>
        </w:rPr>
      </w:pPr>
      <w:r>
        <w:rPr>
          <w:sz w:val="24"/>
        </w:rPr>
        <w:t>Selected projects</w:t>
      </w:r>
      <w:r w:rsidR="0095736D" w:rsidRPr="0095736D">
        <w:rPr>
          <w:sz w:val="24"/>
        </w:rPr>
        <w:t xml:space="preserve"> will be </w:t>
      </w:r>
      <w:r w:rsidR="00DB49D0">
        <w:rPr>
          <w:sz w:val="24"/>
        </w:rPr>
        <w:t>further evaluated to ensure</w:t>
      </w:r>
      <w:r w:rsidR="00E865F6" w:rsidRPr="00CA11D7">
        <w:rPr>
          <w:sz w:val="24"/>
          <w:szCs w:val="24"/>
        </w:rPr>
        <w:t xml:space="preserve"> the concept of the project meets the intent of the grant program. </w:t>
      </w:r>
      <w:r w:rsidR="00E865F6">
        <w:rPr>
          <w:sz w:val="24"/>
          <w:szCs w:val="24"/>
        </w:rPr>
        <w:t xml:space="preserve"> </w:t>
      </w:r>
      <w:r w:rsidR="00DB49D0">
        <w:rPr>
          <w:sz w:val="24"/>
          <w:szCs w:val="24"/>
        </w:rPr>
        <w:t>R</w:t>
      </w:r>
      <w:r w:rsidR="00E865F6" w:rsidRPr="00CA11D7">
        <w:rPr>
          <w:sz w:val="24"/>
          <w:szCs w:val="24"/>
        </w:rPr>
        <w:t xml:space="preserve">evisions, clarifications, and additional information may be requested. </w:t>
      </w:r>
      <w:r w:rsidR="00E865F6">
        <w:rPr>
          <w:sz w:val="24"/>
          <w:szCs w:val="24"/>
        </w:rPr>
        <w:t xml:space="preserve"> </w:t>
      </w:r>
      <w:r w:rsidR="00E865F6" w:rsidRPr="00CA11D7">
        <w:rPr>
          <w:sz w:val="24"/>
          <w:szCs w:val="24"/>
        </w:rPr>
        <w:t xml:space="preserve">Applicants are also evaluated to ensure compliance with financial rules and regulations. </w:t>
      </w:r>
      <w:r w:rsidR="00E865F6">
        <w:rPr>
          <w:sz w:val="24"/>
          <w:szCs w:val="24"/>
        </w:rPr>
        <w:t xml:space="preserve"> </w:t>
      </w:r>
      <w:r w:rsidR="00DB49D0">
        <w:rPr>
          <w:sz w:val="24"/>
        </w:rPr>
        <w:t>A</w:t>
      </w:r>
      <w:r w:rsidR="00CA13B3" w:rsidRPr="004B61DD">
        <w:rPr>
          <w:sz w:val="24"/>
        </w:rPr>
        <w:t>dditional information or clarification</w:t>
      </w:r>
      <w:r w:rsidR="0029630A" w:rsidRPr="004B61DD">
        <w:rPr>
          <w:sz w:val="24"/>
        </w:rPr>
        <w:t xml:space="preserve"> may</w:t>
      </w:r>
      <w:r w:rsidR="00DB49D0">
        <w:rPr>
          <w:sz w:val="24"/>
        </w:rPr>
        <w:t xml:space="preserve"> also</w:t>
      </w:r>
      <w:r w:rsidR="0029630A" w:rsidRPr="004B61DD">
        <w:rPr>
          <w:sz w:val="24"/>
        </w:rPr>
        <w:t xml:space="preserve"> be requested</w:t>
      </w:r>
      <w:r w:rsidR="00DB49D0">
        <w:rPr>
          <w:sz w:val="24"/>
        </w:rPr>
        <w:t xml:space="preserve"> during this review</w:t>
      </w:r>
      <w:r w:rsidR="00F463E0">
        <w:rPr>
          <w:sz w:val="24"/>
        </w:rPr>
        <w:t>.</w:t>
      </w:r>
      <w:r w:rsidR="00C96D5D">
        <w:rPr>
          <w:sz w:val="24"/>
        </w:rPr>
        <w:t xml:space="preserve">  </w:t>
      </w:r>
    </w:p>
    <w:p w14:paraId="098E53FF" w14:textId="77777777" w:rsidR="004B61DD" w:rsidRPr="004B61DD" w:rsidRDefault="004B61DD" w:rsidP="004B61DD">
      <w:pPr>
        <w:pStyle w:val="NoSpacing"/>
        <w:rPr>
          <w:sz w:val="24"/>
        </w:rPr>
      </w:pPr>
    </w:p>
    <w:p w14:paraId="343923D8" w14:textId="0F66B5E4" w:rsidR="008315C0" w:rsidRPr="004B61DD" w:rsidRDefault="000B52A9" w:rsidP="004B61DD">
      <w:pPr>
        <w:pStyle w:val="NoSpacing"/>
        <w:rPr>
          <w:sz w:val="24"/>
        </w:rPr>
      </w:pPr>
      <w:r w:rsidRPr="004B61DD">
        <w:rPr>
          <w:sz w:val="24"/>
        </w:rPr>
        <w:t xml:space="preserve">Upon determination </w:t>
      </w:r>
      <w:r w:rsidR="00EE5D34" w:rsidRPr="004B61DD">
        <w:rPr>
          <w:sz w:val="24"/>
        </w:rPr>
        <w:t xml:space="preserve">that </w:t>
      </w:r>
      <w:r w:rsidR="00DB49D0">
        <w:rPr>
          <w:sz w:val="24"/>
        </w:rPr>
        <w:t>Virginia Energy</w:t>
      </w:r>
      <w:r w:rsidR="00DB49D0" w:rsidRPr="004B61DD">
        <w:rPr>
          <w:sz w:val="24"/>
        </w:rPr>
        <w:t xml:space="preserve"> </w:t>
      </w:r>
      <w:r w:rsidR="00EE5D34" w:rsidRPr="004B61DD">
        <w:rPr>
          <w:sz w:val="24"/>
        </w:rPr>
        <w:t>is</w:t>
      </w:r>
      <w:r w:rsidR="001C0681" w:rsidRPr="004B61DD">
        <w:rPr>
          <w:sz w:val="24"/>
        </w:rPr>
        <w:t xml:space="preserve"> satisfied with the concept of the project, that </w:t>
      </w:r>
      <w:r w:rsidR="00EE5D34" w:rsidRPr="004B61DD">
        <w:rPr>
          <w:sz w:val="24"/>
        </w:rPr>
        <w:t>the project</w:t>
      </w:r>
      <w:r w:rsidR="001C0681" w:rsidRPr="004B61DD">
        <w:rPr>
          <w:sz w:val="24"/>
        </w:rPr>
        <w:t xml:space="preserve"> meets the intent of the gran</w:t>
      </w:r>
      <w:r w:rsidR="00EE5D34" w:rsidRPr="004B61DD">
        <w:rPr>
          <w:sz w:val="24"/>
        </w:rPr>
        <w:t>t</w:t>
      </w:r>
      <w:r w:rsidR="001C0681" w:rsidRPr="004B61DD">
        <w:rPr>
          <w:sz w:val="24"/>
        </w:rPr>
        <w:t xml:space="preserve"> program, and that the applicant is in good financial standing with the capacity to execute the project, </w:t>
      </w:r>
      <w:r w:rsidR="000B20A2" w:rsidRPr="004B61DD">
        <w:rPr>
          <w:sz w:val="24"/>
        </w:rPr>
        <w:t>a L</w:t>
      </w:r>
      <w:r w:rsidR="00585EAC" w:rsidRPr="004B61DD">
        <w:rPr>
          <w:sz w:val="24"/>
        </w:rPr>
        <w:t xml:space="preserve">etter to </w:t>
      </w:r>
      <w:r w:rsidR="000B20A2" w:rsidRPr="004B61DD">
        <w:rPr>
          <w:sz w:val="24"/>
        </w:rPr>
        <w:t xml:space="preserve">Proceed will be issued and </w:t>
      </w:r>
      <w:r w:rsidR="000B20A2" w:rsidRPr="00336957">
        <w:rPr>
          <w:sz w:val="24"/>
        </w:rPr>
        <w:t>S</w:t>
      </w:r>
      <w:r w:rsidR="00585EAC" w:rsidRPr="00336957">
        <w:rPr>
          <w:sz w:val="24"/>
        </w:rPr>
        <w:t>ub</w:t>
      </w:r>
      <w:r w:rsidR="009B5DB3" w:rsidRPr="00336957">
        <w:rPr>
          <w:sz w:val="24"/>
        </w:rPr>
        <w:t>r</w:t>
      </w:r>
      <w:r w:rsidR="00585EAC" w:rsidRPr="00336957">
        <w:rPr>
          <w:sz w:val="24"/>
        </w:rPr>
        <w:t xml:space="preserve">ecipient </w:t>
      </w:r>
      <w:r w:rsidR="000B20A2" w:rsidRPr="00336957">
        <w:rPr>
          <w:sz w:val="24"/>
        </w:rPr>
        <w:t>S</w:t>
      </w:r>
      <w:r w:rsidR="00585EAC" w:rsidRPr="00336957">
        <w:rPr>
          <w:sz w:val="24"/>
        </w:rPr>
        <w:t>tatus</w:t>
      </w:r>
      <w:r w:rsidR="00585EAC" w:rsidRPr="007B271F">
        <w:rPr>
          <w:sz w:val="24"/>
        </w:rPr>
        <w:t xml:space="preserve"> will</w:t>
      </w:r>
      <w:r w:rsidR="00585EAC" w:rsidRPr="004B61DD">
        <w:rPr>
          <w:sz w:val="24"/>
        </w:rPr>
        <w:t xml:space="preserve"> be approved for the applicant.</w:t>
      </w:r>
      <w:r w:rsidR="00A07604" w:rsidRPr="004B61DD">
        <w:rPr>
          <w:sz w:val="24"/>
        </w:rPr>
        <w:t xml:space="preserve">  </w:t>
      </w:r>
      <w:r w:rsidR="005E5657" w:rsidRPr="005E5657">
        <w:rPr>
          <w:b/>
          <w:sz w:val="24"/>
          <w:szCs w:val="24"/>
        </w:rPr>
        <w:t xml:space="preserve">Projects that are unable to pass </w:t>
      </w:r>
      <w:r w:rsidR="00DB49D0">
        <w:rPr>
          <w:b/>
          <w:sz w:val="24"/>
          <w:szCs w:val="24"/>
        </w:rPr>
        <w:t>Virginia Energy</w:t>
      </w:r>
      <w:r w:rsidR="00DB49D0" w:rsidRPr="005E5657">
        <w:rPr>
          <w:b/>
          <w:sz w:val="24"/>
          <w:szCs w:val="24"/>
        </w:rPr>
        <w:t xml:space="preserve"> </w:t>
      </w:r>
      <w:r w:rsidR="005E5657" w:rsidRPr="005E5657">
        <w:rPr>
          <w:b/>
          <w:sz w:val="24"/>
          <w:szCs w:val="24"/>
        </w:rPr>
        <w:t>review will not receive funding.</w:t>
      </w:r>
      <w:r w:rsidR="005E5657">
        <w:rPr>
          <w:sz w:val="24"/>
        </w:rPr>
        <w:t xml:space="preserve">  </w:t>
      </w:r>
      <w:r w:rsidR="002410AE">
        <w:rPr>
          <w:sz w:val="24"/>
        </w:rPr>
        <w:t>Subrecipients will be required to sign a Project Agreement document which describes their obligations to faithfully and legally execute the project.</w:t>
      </w:r>
    </w:p>
    <w:p w14:paraId="0F20F6E1" w14:textId="77777777" w:rsidR="004B61DD" w:rsidRPr="004B61DD" w:rsidRDefault="004B61DD" w:rsidP="004B61DD">
      <w:pPr>
        <w:pStyle w:val="NoSpacing"/>
        <w:rPr>
          <w:sz w:val="24"/>
        </w:rPr>
      </w:pPr>
    </w:p>
    <w:p w14:paraId="7EABCE4E" w14:textId="7014B3D2" w:rsidR="008F7EC8" w:rsidRPr="004B61DD" w:rsidRDefault="00927032" w:rsidP="004B61DD">
      <w:pPr>
        <w:pStyle w:val="NoSpacing"/>
        <w:rPr>
          <w:sz w:val="24"/>
        </w:rPr>
      </w:pPr>
      <w:r>
        <w:rPr>
          <w:sz w:val="24"/>
        </w:rPr>
        <w:t xml:space="preserve">The next stage is project development.  This </w:t>
      </w:r>
      <w:r w:rsidR="004215FC" w:rsidRPr="004B61DD">
        <w:rPr>
          <w:sz w:val="24"/>
        </w:rPr>
        <w:t xml:space="preserve">includes </w:t>
      </w:r>
      <w:r w:rsidR="00A07604" w:rsidRPr="004B61DD">
        <w:rPr>
          <w:sz w:val="24"/>
        </w:rPr>
        <w:t xml:space="preserve">coordinating proposed up-front expenditures, </w:t>
      </w:r>
      <w:r w:rsidR="009B5DB3">
        <w:rPr>
          <w:sz w:val="24"/>
        </w:rPr>
        <w:t xml:space="preserve">preparation of project plans, </w:t>
      </w:r>
      <w:r w:rsidR="00DB49D0">
        <w:rPr>
          <w:sz w:val="24"/>
        </w:rPr>
        <w:t xml:space="preserve">any measures necessary to meet </w:t>
      </w:r>
      <w:r w:rsidR="00DC24CF">
        <w:rPr>
          <w:sz w:val="24"/>
        </w:rPr>
        <w:t>E</w:t>
      </w:r>
      <w:r w:rsidR="00655D2D" w:rsidRPr="004B61DD">
        <w:rPr>
          <w:sz w:val="24"/>
        </w:rPr>
        <w:t xml:space="preserve">ndangered </w:t>
      </w:r>
      <w:r w:rsidR="00DC24CF">
        <w:rPr>
          <w:sz w:val="24"/>
        </w:rPr>
        <w:t>S</w:t>
      </w:r>
      <w:r w:rsidR="00655D2D" w:rsidRPr="004B61DD">
        <w:rPr>
          <w:sz w:val="24"/>
        </w:rPr>
        <w:t xml:space="preserve">pecies </w:t>
      </w:r>
      <w:r w:rsidR="00DC24CF">
        <w:rPr>
          <w:sz w:val="24"/>
        </w:rPr>
        <w:t>A</w:t>
      </w:r>
      <w:r w:rsidR="00655D2D" w:rsidRPr="004B61DD">
        <w:rPr>
          <w:sz w:val="24"/>
        </w:rPr>
        <w:t>ct</w:t>
      </w:r>
      <w:r w:rsidR="00DC24CF">
        <w:rPr>
          <w:sz w:val="24"/>
        </w:rPr>
        <w:t xml:space="preserve"> (ESA</w:t>
      </w:r>
      <w:r w:rsidR="00655D2D" w:rsidRPr="004B61DD">
        <w:rPr>
          <w:sz w:val="24"/>
        </w:rPr>
        <w:t>) requirements</w:t>
      </w:r>
      <w:r w:rsidR="00DB49D0">
        <w:rPr>
          <w:sz w:val="24"/>
        </w:rPr>
        <w:t>, and any permits that will be obtained by the Subrecipient or its agents other than a construction contractor.</w:t>
      </w:r>
      <w:r w:rsidR="00DC24CF">
        <w:rPr>
          <w:sz w:val="24"/>
        </w:rPr>
        <w:t xml:space="preserve">  </w:t>
      </w:r>
      <w:r w:rsidR="00DB49D0">
        <w:rPr>
          <w:sz w:val="24"/>
        </w:rPr>
        <w:t>P</w:t>
      </w:r>
      <w:r w:rsidR="00AA5A4F" w:rsidRPr="004B61DD">
        <w:rPr>
          <w:sz w:val="24"/>
        </w:rPr>
        <w:t xml:space="preserve">repared project plans </w:t>
      </w:r>
      <w:r w:rsidR="0011394B">
        <w:rPr>
          <w:sz w:val="24"/>
        </w:rPr>
        <w:t>are submitted to Virginia Energy for review.</w:t>
      </w:r>
      <w:r w:rsidR="007D294B" w:rsidRPr="004B61DD">
        <w:rPr>
          <w:sz w:val="24"/>
        </w:rPr>
        <w:t xml:space="preserve"> </w:t>
      </w:r>
      <w:r w:rsidR="002F3304">
        <w:rPr>
          <w:sz w:val="24"/>
        </w:rPr>
        <w:t xml:space="preserve">During this </w:t>
      </w:r>
      <w:proofErr w:type="gramStart"/>
      <w:r w:rsidR="002F3304">
        <w:rPr>
          <w:sz w:val="24"/>
        </w:rPr>
        <w:t>time</w:t>
      </w:r>
      <w:proofErr w:type="gramEnd"/>
      <w:r w:rsidR="002F3304">
        <w:rPr>
          <w:sz w:val="24"/>
        </w:rPr>
        <w:t xml:space="preserve"> you will begin submitting monthly progress reports to </w:t>
      </w:r>
      <w:r w:rsidR="000E623D">
        <w:rPr>
          <w:sz w:val="24"/>
        </w:rPr>
        <w:t>Virginia Energy</w:t>
      </w:r>
      <w:r w:rsidR="002F3304">
        <w:rPr>
          <w:sz w:val="24"/>
        </w:rPr>
        <w:t>.</w:t>
      </w:r>
    </w:p>
    <w:p w14:paraId="20168BDC" w14:textId="77777777" w:rsidR="004B61DD" w:rsidRPr="004B61DD" w:rsidRDefault="004B61DD" w:rsidP="004B61DD">
      <w:pPr>
        <w:pStyle w:val="NoSpacing"/>
        <w:rPr>
          <w:sz w:val="24"/>
        </w:rPr>
      </w:pPr>
    </w:p>
    <w:p w14:paraId="1C0044C6" w14:textId="4548A8F0" w:rsidR="004B61DD" w:rsidRDefault="004B7AA2" w:rsidP="004B61DD">
      <w:pPr>
        <w:pStyle w:val="NoSpacing"/>
        <w:rPr>
          <w:sz w:val="24"/>
          <w:szCs w:val="24"/>
        </w:rPr>
      </w:pPr>
      <w:r w:rsidRPr="00CA11D7">
        <w:rPr>
          <w:sz w:val="24"/>
          <w:szCs w:val="24"/>
        </w:rPr>
        <w:t>Following plan</w:t>
      </w:r>
      <w:r w:rsidR="0011394B">
        <w:rPr>
          <w:sz w:val="24"/>
          <w:szCs w:val="24"/>
        </w:rPr>
        <w:t xml:space="preserve"> and permit</w:t>
      </w:r>
      <w:r w:rsidRPr="00CA11D7">
        <w:rPr>
          <w:sz w:val="24"/>
          <w:szCs w:val="24"/>
        </w:rPr>
        <w:t xml:space="preserve"> </w:t>
      </w:r>
      <w:r w:rsidR="0011394B">
        <w:rPr>
          <w:sz w:val="24"/>
          <w:szCs w:val="24"/>
        </w:rPr>
        <w:t>acceptance</w:t>
      </w:r>
      <w:r w:rsidRPr="00CA11D7">
        <w:rPr>
          <w:sz w:val="24"/>
          <w:szCs w:val="24"/>
        </w:rPr>
        <w:t xml:space="preserve">, </w:t>
      </w:r>
      <w:r w:rsidR="000E623D">
        <w:rPr>
          <w:sz w:val="24"/>
          <w:szCs w:val="24"/>
        </w:rPr>
        <w:t>Virginia Energy</w:t>
      </w:r>
      <w:r w:rsidRPr="00CA11D7">
        <w:rPr>
          <w:sz w:val="24"/>
          <w:szCs w:val="24"/>
        </w:rPr>
        <w:t xml:space="preserve"> will authorize</w:t>
      </w:r>
      <w:r>
        <w:rPr>
          <w:sz w:val="24"/>
          <w:szCs w:val="24"/>
        </w:rPr>
        <w:t xml:space="preserve"> the </w:t>
      </w:r>
      <w:r w:rsidRPr="00CA11D7">
        <w:rPr>
          <w:sz w:val="24"/>
          <w:szCs w:val="24"/>
        </w:rPr>
        <w:t>construction</w:t>
      </w:r>
      <w:r>
        <w:rPr>
          <w:sz w:val="24"/>
          <w:szCs w:val="24"/>
        </w:rPr>
        <w:t xml:space="preserve"> stage to begin during which on-the-ground construction</w:t>
      </w:r>
      <w:r w:rsidRPr="00CA11D7">
        <w:rPr>
          <w:sz w:val="24"/>
          <w:szCs w:val="24"/>
        </w:rPr>
        <w:t>, property purchases</w:t>
      </w:r>
      <w:r w:rsidR="0011394B">
        <w:rPr>
          <w:sz w:val="24"/>
          <w:szCs w:val="24"/>
        </w:rPr>
        <w:t>, equipment purchases,</w:t>
      </w:r>
      <w:r w:rsidRPr="00CA11D7">
        <w:rPr>
          <w:sz w:val="24"/>
          <w:szCs w:val="24"/>
        </w:rPr>
        <w:t xml:space="preserve"> and other approved project activities </w:t>
      </w:r>
      <w:r>
        <w:rPr>
          <w:sz w:val="24"/>
          <w:szCs w:val="24"/>
        </w:rPr>
        <w:t>occur</w:t>
      </w:r>
      <w:r w:rsidRPr="00CA11D7">
        <w:rPr>
          <w:sz w:val="24"/>
          <w:szCs w:val="24"/>
        </w:rPr>
        <w:t xml:space="preserve">.  No such expenditures </w:t>
      </w:r>
      <w:r>
        <w:rPr>
          <w:sz w:val="24"/>
          <w:szCs w:val="24"/>
        </w:rPr>
        <w:t xml:space="preserve">or procurement of expenditures </w:t>
      </w:r>
      <w:r w:rsidRPr="00CA11D7">
        <w:rPr>
          <w:sz w:val="24"/>
          <w:szCs w:val="24"/>
        </w:rPr>
        <w:t>may occur prior to this stage.</w:t>
      </w:r>
    </w:p>
    <w:p w14:paraId="515B2F34" w14:textId="77777777" w:rsidR="004B7AA2" w:rsidRPr="004B61DD" w:rsidRDefault="004B7AA2" w:rsidP="004B61DD">
      <w:pPr>
        <w:pStyle w:val="NoSpacing"/>
        <w:rPr>
          <w:sz w:val="24"/>
        </w:rPr>
      </w:pPr>
    </w:p>
    <w:p w14:paraId="322EBE79" w14:textId="1C093D0C" w:rsidR="00692179" w:rsidRDefault="004B7AA2" w:rsidP="004B61DD">
      <w:pPr>
        <w:pStyle w:val="NoSpacing"/>
      </w:pPr>
      <w:r w:rsidRPr="00CA11D7">
        <w:rPr>
          <w:sz w:val="24"/>
          <w:szCs w:val="24"/>
        </w:rPr>
        <w:t xml:space="preserve">The </w:t>
      </w:r>
      <w:r>
        <w:rPr>
          <w:sz w:val="24"/>
          <w:szCs w:val="24"/>
        </w:rPr>
        <w:t>applicant</w:t>
      </w:r>
      <w:r w:rsidRPr="00CA11D7">
        <w:rPr>
          <w:sz w:val="24"/>
          <w:szCs w:val="24"/>
        </w:rPr>
        <w:t xml:space="preserve"> is typically responsible for all project development and construction </w:t>
      </w:r>
      <w:r>
        <w:rPr>
          <w:sz w:val="24"/>
          <w:szCs w:val="24"/>
        </w:rPr>
        <w:t>stage</w:t>
      </w:r>
      <w:r w:rsidRPr="00CA11D7">
        <w:rPr>
          <w:sz w:val="24"/>
          <w:szCs w:val="24"/>
        </w:rPr>
        <w:t xml:space="preserve"> activities and may hire out, in accordance with the Virginia Public Procurement Act, appropriate professional and </w:t>
      </w:r>
      <w:r w:rsidR="000474CC">
        <w:rPr>
          <w:sz w:val="24"/>
          <w:szCs w:val="24"/>
        </w:rPr>
        <w:t>construction</w:t>
      </w:r>
      <w:r w:rsidRPr="00CA11D7">
        <w:rPr>
          <w:sz w:val="24"/>
          <w:szCs w:val="24"/>
        </w:rPr>
        <w:t xml:space="preserve"> services toward the successful completion of the project.  Additionally, </w:t>
      </w:r>
      <w:r>
        <w:rPr>
          <w:sz w:val="24"/>
          <w:szCs w:val="24"/>
        </w:rPr>
        <w:t>applicants</w:t>
      </w:r>
      <w:r w:rsidRPr="00CA11D7">
        <w:rPr>
          <w:sz w:val="24"/>
          <w:szCs w:val="24"/>
        </w:rPr>
        <w:t xml:space="preserve"> are required to execute a project agreement and/or contract with </w:t>
      </w:r>
      <w:r w:rsidR="000E623D">
        <w:rPr>
          <w:sz w:val="24"/>
          <w:szCs w:val="24"/>
        </w:rPr>
        <w:t>Virginia Energy</w:t>
      </w:r>
      <w:r w:rsidRPr="00CA11D7">
        <w:rPr>
          <w:sz w:val="24"/>
          <w:szCs w:val="24"/>
        </w:rPr>
        <w:t xml:space="preserve"> </w:t>
      </w:r>
      <w:r w:rsidRPr="00882EE1">
        <w:rPr>
          <w:sz w:val="24"/>
          <w:szCs w:val="24"/>
        </w:rPr>
        <w:t>which describes their obligations to faithfully and legally execute the project</w:t>
      </w:r>
      <w:r w:rsidRPr="00CA11D7">
        <w:rPr>
          <w:sz w:val="24"/>
          <w:szCs w:val="24"/>
        </w:rPr>
        <w:t xml:space="preserve">.  Compliance with OSMRE’s </w:t>
      </w:r>
      <w:r w:rsidR="007621E1">
        <w:rPr>
          <w:sz w:val="24"/>
          <w:szCs w:val="24"/>
        </w:rPr>
        <w:t>AMLER Program</w:t>
      </w:r>
      <w:r w:rsidRPr="00CA11D7">
        <w:rPr>
          <w:sz w:val="24"/>
          <w:szCs w:val="24"/>
        </w:rPr>
        <w:t xml:space="preserve"> Guidance Document,</w:t>
      </w:r>
      <w:r w:rsidR="0011394B">
        <w:rPr>
          <w:sz w:val="24"/>
          <w:szCs w:val="24"/>
        </w:rPr>
        <w:t xml:space="preserve"> and</w:t>
      </w:r>
      <w:r w:rsidRPr="00CA11D7">
        <w:rPr>
          <w:sz w:val="24"/>
          <w:szCs w:val="24"/>
        </w:rPr>
        <w:t xml:space="preserve"> </w:t>
      </w:r>
      <w:r w:rsidR="000E623D">
        <w:rPr>
          <w:sz w:val="24"/>
          <w:szCs w:val="24"/>
        </w:rPr>
        <w:t>Virginia Energy</w:t>
      </w:r>
      <w:r w:rsidRPr="00CA11D7">
        <w:rPr>
          <w:sz w:val="24"/>
          <w:szCs w:val="24"/>
        </w:rPr>
        <w:t xml:space="preserve">’s </w:t>
      </w:r>
      <w:r>
        <w:rPr>
          <w:sz w:val="24"/>
          <w:szCs w:val="24"/>
        </w:rPr>
        <w:t>AMLER</w:t>
      </w:r>
      <w:r w:rsidRPr="00CA11D7">
        <w:rPr>
          <w:sz w:val="24"/>
          <w:szCs w:val="24"/>
        </w:rPr>
        <w:t xml:space="preserve"> Terms &amp; Conditions</w:t>
      </w:r>
      <w:r w:rsidR="0011394B">
        <w:rPr>
          <w:sz w:val="24"/>
          <w:szCs w:val="24"/>
        </w:rPr>
        <w:t xml:space="preserve"> are</w:t>
      </w:r>
      <w:r w:rsidRPr="00882EE1">
        <w:rPr>
          <w:sz w:val="24"/>
          <w:szCs w:val="24"/>
        </w:rPr>
        <w:t xml:space="preserve"> required.</w:t>
      </w:r>
    </w:p>
    <w:sectPr w:rsidR="006921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E6B4" w14:textId="77777777" w:rsidR="008616F7" w:rsidRDefault="008616F7" w:rsidP="00FC0C00">
      <w:pPr>
        <w:spacing w:after="0" w:line="240" w:lineRule="auto"/>
      </w:pPr>
      <w:r>
        <w:separator/>
      </w:r>
    </w:p>
  </w:endnote>
  <w:endnote w:type="continuationSeparator" w:id="0">
    <w:p w14:paraId="167ABFE7" w14:textId="77777777" w:rsidR="008616F7" w:rsidRDefault="008616F7" w:rsidP="00FC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5FA9" w14:textId="73BA7FB6" w:rsidR="00CB5BC0" w:rsidRDefault="00CB5BC0">
    <w:pPr>
      <w:pStyle w:val="Footer"/>
    </w:pPr>
    <w:r>
      <w:t xml:space="preserve">Revised </w:t>
    </w:r>
    <w:r w:rsidR="000474CC">
      <w:t>2024</w:t>
    </w:r>
    <w:r w:rsidR="002B573F">
      <w:t>-</w:t>
    </w:r>
    <w:r w:rsidR="0011394B">
      <w:t>10</w:t>
    </w:r>
    <w:r w:rsidR="00DF5E79">
      <w:t>-</w:t>
    </w:r>
    <w:r w:rsidR="0011394B">
      <w:t>24</w:t>
    </w:r>
  </w:p>
  <w:p w14:paraId="5994C25D" w14:textId="77777777" w:rsidR="00FC0C00" w:rsidRDefault="00FC0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06F7" w14:textId="77777777" w:rsidR="008616F7" w:rsidRDefault="008616F7" w:rsidP="00FC0C00">
      <w:pPr>
        <w:spacing w:after="0" w:line="240" w:lineRule="auto"/>
      </w:pPr>
      <w:r>
        <w:separator/>
      </w:r>
    </w:p>
  </w:footnote>
  <w:footnote w:type="continuationSeparator" w:id="0">
    <w:p w14:paraId="2C961C81" w14:textId="77777777" w:rsidR="008616F7" w:rsidRDefault="008616F7" w:rsidP="00FC0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D8C"/>
    <w:rsid w:val="000418C5"/>
    <w:rsid w:val="000474CC"/>
    <w:rsid w:val="000B20A2"/>
    <w:rsid w:val="000B52A9"/>
    <w:rsid w:val="000C2D8C"/>
    <w:rsid w:val="000D5CE4"/>
    <w:rsid w:val="000E623D"/>
    <w:rsid w:val="000F39C7"/>
    <w:rsid w:val="0011394B"/>
    <w:rsid w:val="00117B4B"/>
    <w:rsid w:val="00131F49"/>
    <w:rsid w:val="00135B57"/>
    <w:rsid w:val="00146218"/>
    <w:rsid w:val="001513D5"/>
    <w:rsid w:val="0016007C"/>
    <w:rsid w:val="001600F6"/>
    <w:rsid w:val="00176712"/>
    <w:rsid w:val="001821D3"/>
    <w:rsid w:val="0018587D"/>
    <w:rsid w:val="00192944"/>
    <w:rsid w:val="00195D70"/>
    <w:rsid w:val="001A3A43"/>
    <w:rsid w:val="001C0681"/>
    <w:rsid w:val="001C433A"/>
    <w:rsid w:val="0021625B"/>
    <w:rsid w:val="002410AE"/>
    <w:rsid w:val="00242B76"/>
    <w:rsid w:val="00261D5E"/>
    <w:rsid w:val="0027553F"/>
    <w:rsid w:val="00282834"/>
    <w:rsid w:val="00286E36"/>
    <w:rsid w:val="0029630A"/>
    <w:rsid w:val="002B45D0"/>
    <w:rsid w:val="002B573F"/>
    <w:rsid w:val="002B6ADE"/>
    <w:rsid w:val="002C404E"/>
    <w:rsid w:val="002C7536"/>
    <w:rsid w:val="002E1DE5"/>
    <w:rsid w:val="002E37CA"/>
    <w:rsid w:val="002F3304"/>
    <w:rsid w:val="002F3BD3"/>
    <w:rsid w:val="00303A17"/>
    <w:rsid w:val="00312248"/>
    <w:rsid w:val="00332830"/>
    <w:rsid w:val="00336957"/>
    <w:rsid w:val="00361C4D"/>
    <w:rsid w:val="00391EA5"/>
    <w:rsid w:val="003B767C"/>
    <w:rsid w:val="003D54CD"/>
    <w:rsid w:val="003D7426"/>
    <w:rsid w:val="003F0A21"/>
    <w:rsid w:val="00407288"/>
    <w:rsid w:val="004215FC"/>
    <w:rsid w:val="0044565E"/>
    <w:rsid w:val="00491C45"/>
    <w:rsid w:val="00495658"/>
    <w:rsid w:val="004A399E"/>
    <w:rsid w:val="004B61DD"/>
    <w:rsid w:val="004B7AA2"/>
    <w:rsid w:val="004D46B1"/>
    <w:rsid w:val="004E69C1"/>
    <w:rsid w:val="00500FB0"/>
    <w:rsid w:val="00506413"/>
    <w:rsid w:val="0051072F"/>
    <w:rsid w:val="00525116"/>
    <w:rsid w:val="00527B48"/>
    <w:rsid w:val="00580FAC"/>
    <w:rsid w:val="00585EAC"/>
    <w:rsid w:val="005A1307"/>
    <w:rsid w:val="005B1722"/>
    <w:rsid w:val="005B6FE0"/>
    <w:rsid w:val="005E5657"/>
    <w:rsid w:val="005F0022"/>
    <w:rsid w:val="00655D2D"/>
    <w:rsid w:val="00672D6C"/>
    <w:rsid w:val="006835E8"/>
    <w:rsid w:val="00691457"/>
    <w:rsid w:val="00692179"/>
    <w:rsid w:val="006A1B70"/>
    <w:rsid w:val="006B34DB"/>
    <w:rsid w:val="006D20CD"/>
    <w:rsid w:val="00715C92"/>
    <w:rsid w:val="007461FD"/>
    <w:rsid w:val="007621E1"/>
    <w:rsid w:val="007B271F"/>
    <w:rsid w:val="007D294B"/>
    <w:rsid w:val="007D5F4B"/>
    <w:rsid w:val="00804144"/>
    <w:rsid w:val="0080594F"/>
    <w:rsid w:val="00806B71"/>
    <w:rsid w:val="008174C7"/>
    <w:rsid w:val="008315C0"/>
    <w:rsid w:val="008401A9"/>
    <w:rsid w:val="008502CF"/>
    <w:rsid w:val="008616F7"/>
    <w:rsid w:val="00894E07"/>
    <w:rsid w:val="008A3344"/>
    <w:rsid w:val="008D0BEC"/>
    <w:rsid w:val="008D3691"/>
    <w:rsid w:val="008F1CA6"/>
    <w:rsid w:val="008F7EC8"/>
    <w:rsid w:val="00922B0F"/>
    <w:rsid w:val="00927032"/>
    <w:rsid w:val="0093226F"/>
    <w:rsid w:val="009335F9"/>
    <w:rsid w:val="0095736D"/>
    <w:rsid w:val="00962D6F"/>
    <w:rsid w:val="0097481E"/>
    <w:rsid w:val="009A615B"/>
    <w:rsid w:val="009A7E42"/>
    <w:rsid w:val="009B5DB3"/>
    <w:rsid w:val="009E6705"/>
    <w:rsid w:val="009F1D8B"/>
    <w:rsid w:val="009F3274"/>
    <w:rsid w:val="00A0552C"/>
    <w:rsid w:val="00A07604"/>
    <w:rsid w:val="00A32BC0"/>
    <w:rsid w:val="00A411D2"/>
    <w:rsid w:val="00A95C7D"/>
    <w:rsid w:val="00AA5A4F"/>
    <w:rsid w:val="00AB7DE0"/>
    <w:rsid w:val="00AC39CB"/>
    <w:rsid w:val="00AC6B47"/>
    <w:rsid w:val="00AC73D7"/>
    <w:rsid w:val="00B104E1"/>
    <w:rsid w:val="00B11004"/>
    <w:rsid w:val="00B13286"/>
    <w:rsid w:val="00B40041"/>
    <w:rsid w:val="00B768A8"/>
    <w:rsid w:val="00BA6578"/>
    <w:rsid w:val="00BA7407"/>
    <w:rsid w:val="00BB6C11"/>
    <w:rsid w:val="00BE023B"/>
    <w:rsid w:val="00C04193"/>
    <w:rsid w:val="00C06504"/>
    <w:rsid w:val="00C34F87"/>
    <w:rsid w:val="00C72CE7"/>
    <w:rsid w:val="00C96D5D"/>
    <w:rsid w:val="00CA13B3"/>
    <w:rsid w:val="00CB1304"/>
    <w:rsid w:val="00CB34E7"/>
    <w:rsid w:val="00CB5BC0"/>
    <w:rsid w:val="00CD5CE6"/>
    <w:rsid w:val="00D61C8D"/>
    <w:rsid w:val="00D6521A"/>
    <w:rsid w:val="00D66726"/>
    <w:rsid w:val="00D870E1"/>
    <w:rsid w:val="00D87851"/>
    <w:rsid w:val="00DB49D0"/>
    <w:rsid w:val="00DB4FA4"/>
    <w:rsid w:val="00DC24CF"/>
    <w:rsid w:val="00DD2FFE"/>
    <w:rsid w:val="00DE0348"/>
    <w:rsid w:val="00DE29B7"/>
    <w:rsid w:val="00DF5E79"/>
    <w:rsid w:val="00E13AE3"/>
    <w:rsid w:val="00E13F86"/>
    <w:rsid w:val="00E150C6"/>
    <w:rsid w:val="00E52795"/>
    <w:rsid w:val="00E53B2A"/>
    <w:rsid w:val="00E7222E"/>
    <w:rsid w:val="00E846E5"/>
    <w:rsid w:val="00E865F6"/>
    <w:rsid w:val="00EA1C34"/>
    <w:rsid w:val="00EE5D34"/>
    <w:rsid w:val="00F04295"/>
    <w:rsid w:val="00F1041A"/>
    <w:rsid w:val="00F13C50"/>
    <w:rsid w:val="00F3370A"/>
    <w:rsid w:val="00F35C7E"/>
    <w:rsid w:val="00F36CE2"/>
    <w:rsid w:val="00F44C5F"/>
    <w:rsid w:val="00F463E0"/>
    <w:rsid w:val="00F575DA"/>
    <w:rsid w:val="00F60F04"/>
    <w:rsid w:val="00F611A1"/>
    <w:rsid w:val="00F810F9"/>
    <w:rsid w:val="00FA060B"/>
    <w:rsid w:val="00FB27C5"/>
    <w:rsid w:val="00FC0C00"/>
    <w:rsid w:val="00FD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F2BEAFB"/>
  <w15:docId w15:val="{98F400B7-66B8-483B-9E4E-0DB58548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C00"/>
  </w:style>
  <w:style w:type="paragraph" w:styleId="Footer">
    <w:name w:val="footer"/>
    <w:basedOn w:val="Normal"/>
    <w:link w:val="FooterChar"/>
    <w:uiPriority w:val="99"/>
    <w:unhideWhenUsed/>
    <w:rsid w:val="00FC0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C00"/>
  </w:style>
  <w:style w:type="paragraph" w:styleId="NoSpacing">
    <w:name w:val="No Spacing"/>
    <w:uiPriority w:val="1"/>
    <w:qFormat/>
    <w:rsid w:val="004B61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641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B49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81F8B-52D4-4ACF-BA3A-BF9AC46F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D. Powers (DMME)</dc:creator>
  <cp:lastModifiedBy>Ferguson, Timothy (Energy)</cp:lastModifiedBy>
  <cp:revision>5</cp:revision>
  <cp:lastPrinted>2019-03-18T16:56:00Z</cp:lastPrinted>
  <dcterms:created xsi:type="dcterms:W3CDTF">2024-10-24T17:36:00Z</dcterms:created>
  <dcterms:modified xsi:type="dcterms:W3CDTF">2025-03-10T16:59:00Z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1b32cf155dfeaa229c93961e12b43cc31734c761d7973bb8218a44ba26cd5cc2</vt:lpwstr>
  </property>
</Properties>
</file>